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BF" w:rsidRPr="00CE0576" w:rsidRDefault="00BA2CBF" w:rsidP="004449A0">
      <w:pPr>
        <w:keepLines/>
        <w:numPr>
          <w:ilvl w:val="0"/>
          <w:numId w:val="6"/>
        </w:numPr>
        <w:spacing w:before="240"/>
        <w:ind w:left="357" w:hanging="357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bookmarkStart w:id="0" w:name="_GoBack"/>
      <w:bookmarkEnd w:id="0"/>
      <w:r w:rsidRPr="003B56D6">
        <w:rPr>
          <w:rFonts w:ascii="Arial" w:eastAsia="Times New Roman" w:hAnsi="Arial" w:cs="Arial"/>
          <w:sz w:val="22"/>
          <w:szCs w:val="22"/>
          <w:lang w:val="en-US"/>
        </w:rPr>
        <w:t xml:space="preserve">Section 208 of the </w:t>
      </w:r>
      <w:r w:rsidRPr="003B56D6">
        <w:rPr>
          <w:rFonts w:ascii="Arial" w:eastAsia="Times New Roman" w:hAnsi="Arial" w:cs="Arial"/>
          <w:i/>
          <w:sz w:val="22"/>
          <w:szCs w:val="22"/>
          <w:lang w:val="en-US"/>
        </w:rPr>
        <w:t xml:space="preserve">Guardianship and Administration Act 2000 </w:t>
      </w:r>
      <w:r w:rsidRPr="003B56D6">
        <w:rPr>
          <w:rFonts w:ascii="Arial" w:eastAsia="Times New Roman" w:hAnsi="Arial" w:cs="Arial"/>
          <w:sz w:val="22"/>
          <w:szCs w:val="22"/>
          <w:lang w:val="en-US"/>
        </w:rPr>
        <w:t>provides that there must be a Public Advocate.</w:t>
      </w:r>
      <w:r w:rsidR="00CE0576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 w:rsidR="00CE0576" w:rsidRPr="00CE0576">
        <w:rPr>
          <w:rFonts w:ascii="Arial" w:eastAsia="Times New Roman" w:hAnsi="Arial" w:cs="Arial"/>
          <w:color w:val="auto"/>
          <w:sz w:val="22"/>
          <w:szCs w:val="22"/>
          <w:lang w:val="en-US"/>
        </w:rPr>
        <w:t>The</w:t>
      </w:r>
      <w:r w:rsidRPr="00CE0576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Public Advocate </w:t>
      </w:r>
      <w:r w:rsidR="00CE0576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is responsible for: </w:t>
      </w:r>
    </w:p>
    <w:p w:rsidR="00BA2CBF" w:rsidRPr="003B56D6" w:rsidRDefault="00BA2CBF" w:rsidP="004449A0">
      <w:pPr>
        <w:numPr>
          <w:ilvl w:val="1"/>
          <w:numId w:val="7"/>
        </w:numPr>
        <w:tabs>
          <w:tab w:val="num" w:pos="709"/>
        </w:tabs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3B56D6">
        <w:rPr>
          <w:rFonts w:ascii="Arial" w:eastAsia="Times New Roman" w:hAnsi="Arial" w:cs="Arial"/>
          <w:color w:val="auto"/>
          <w:sz w:val="22"/>
          <w:szCs w:val="22"/>
          <w:lang w:val="en-US"/>
        </w:rPr>
        <w:t>promoting and protecting the rights of adults with impaired capacity for a matter;</w:t>
      </w:r>
    </w:p>
    <w:p w:rsidR="00BA2CBF" w:rsidRPr="003B56D6" w:rsidRDefault="00BA2CBF" w:rsidP="004449A0">
      <w:pPr>
        <w:numPr>
          <w:ilvl w:val="1"/>
          <w:numId w:val="7"/>
        </w:numPr>
        <w:tabs>
          <w:tab w:val="num" w:pos="709"/>
        </w:tabs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3B56D6">
        <w:rPr>
          <w:rFonts w:ascii="Arial" w:eastAsia="Times New Roman" w:hAnsi="Arial" w:cs="Arial"/>
          <w:color w:val="auto"/>
          <w:sz w:val="22"/>
          <w:szCs w:val="22"/>
          <w:lang w:val="en-US"/>
        </w:rPr>
        <w:t>promoting the protection of the adults from neglect, exploitation or abuse;</w:t>
      </w:r>
    </w:p>
    <w:p w:rsidR="00BA2CBF" w:rsidRPr="003B56D6" w:rsidRDefault="00BA2CBF" w:rsidP="004449A0">
      <w:pPr>
        <w:numPr>
          <w:ilvl w:val="1"/>
          <w:numId w:val="7"/>
        </w:numPr>
        <w:tabs>
          <w:tab w:val="num" w:pos="709"/>
        </w:tabs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3B56D6">
        <w:rPr>
          <w:rFonts w:ascii="Arial" w:eastAsia="Times New Roman" w:hAnsi="Arial" w:cs="Arial"/>
          <w:color w:val="auto"/>
          <w:sz w:val="22"/>
          <w:szCs w:val="22"/>
          <w:lang w:val="en-US"/>
        </w:rPr>
        <w:t>encouraging the development of programs to help the adults to reach the greatest practicable degree of autonomy;</w:t>
      </w:r>
    </w:p>
    <w:p w:rsidR="00BA2CBF" w:rsidRPr="003B56D6" w:rsidRDefault="00BA2CBF" w:rsidP="004449A0">
      <w:pPr>
        <w:numPr>
          <w:ilvl w:val="1"/>
          <w:numId w:val="7"/>
        </w:numPr>
        <w:tabs>
          <w:tab w:val="num" w:pos="709"/>
        </w:tabs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3B56D6">
        <w:rPr>
          <w:rFonts w:ascii="Arial" w:eastAsia="Times New Roman" w:hAnsi="Arial" w:cs="Arial"/>
          <w:color w:val="auto"/>
          <w:sz w:val="22"/>
          <w:szCs w:val="22"/>
          <w:lang w:val="en-US"/>
        </w:rPr>
        <w:t>promoting the provision of services and facilities for the adults; and</w:t>
      </w:r>
    </w:p>
    <w:p w:rsidR="00BA2CBF" w:rsidRPr="00CE0576" w:rsidRDefault="00BA2CBF" w:rsidP="004449A0">
      <w:pPr>
        <w:numPr>
          <w:ilvl w:val="1"/>
          <w:numId w:val="7"/>
        </w:numPr>
        <w:tabs>
          <w:tab w:val="num" w:pos="709"/>
        </w:tabs>
        <w:spacing w:before="120"/>
        <w:ind w:left="714" w:hanging="357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CE0576">
        <w:rPr>
          <w:rFonts w:ascii="Arial" w:eastAsia="Times New Roman" w:hAnsi="Arial" w:cs="Arial"/>
          <w:sz w:val="22"/>
          <w:szCs w:val="22"/>
          <w:lang w:val="en-US"/>
        </w:rPr>
        <w:t>monitoring and reviewing the delivery of servic</w:t>
      </w:r>
      <w:r w:rsidR="00CE0576" w:rsidRPr="00CE0576">
        <w:rPr>
          <w:rFonts w:ascii="Arial" w:eastAsia="Times New Roman" w:hAnsi="Arial" w:cs="Arial"/>
          <w:sz w:val="22"/>
          <w:szCs w:val="22"/>
          <w:lang w:val="en-US"/>
        </w:rPr>
        <w:t xml:space="preserve">es and facilities to the </w:t>
      </w:r>
      <w:r w:rsidRPr="00CE0576">
        <w:rPr>
          <w:rFonts w:ascii="Arial" w:eastAsia="Times New Roman" w:hAnsi="Arial" w:cs="Arial"/>
          <w:sz w:val="22"/>
          <w:szCs w:val="22"/>
          <w:lang w:val="en-US"/>
        </w:rPr>
        <w:t>adults.</w:t>
      </w:r>
    </w:p>
    <w:p w:rsidR="00BA2CBF" w:rsidRPr="00A73367" w:rsidRDefault="005F41FC" w:rsidP="00A9668A">
      <w:pPr>
        <w:numPr>
          <w:ilvl w:val="0"/>
          <w:numId w:val="6"/>
        </w:numPr>
        <w:spacing w:before="240"/>
        <w:ind w:left="357" w:hanging="357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3B56D6">
        <w:rPr>
          <w:rFonts w:ascii="Arial" w:eastAsia="Times New Roman" w:hAnsi="Arial" w:cs="Arial"/>
          <w:color w:val="auto"/>
          <w:sz w:val="22"/>
          <w:szCs w:val="22"/>
          <w:u w:val="single"/>
          <w:lang w:val="en-US"/>
        </w:rPr>
        <w:t xml:space="preserve">Cabinet </w:t>
      </w:r>
      <w:r w:rsidR="00BA2CBF" w:rsidRPr="003B56D6">
        <w:rPr>
          <w:rFonts w:ascii="Arial" w:eastAsia="Times New Roman" w:hAnsi="Arial" w:cs="Arial"/>
          <w:color w:val="auto"/>
          <w:sz w:val="22"/>
          <w:szCs w:val="22"/>
          <w:u w:val="single"/>
          <w:lang w:val="en-US"/>
        </w:rPr>
        <w:t>approved</w:t>
      </w:r>
      <w:r w:rsidR="00BA2CBF" w:rsidRPr="003B56D6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that Ms</w:t>
      </w:r>
      <w:r w:rsidR="00C71AD1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</w:t>
      </w:r>
      <w:r w:rsidR="000C3375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Mary </w:t>
      </w:r>
      <w:r w:rsidR="00C71AD1">
        <w:rPr>
          <w:rFonts w:ascii="Arial" w:eastAsia="Times New Roman" w:hAnsi="Arial" w:cs="Arial"/>
          <w:color w:val="auto"/>
          <w:sz w:val="22"/>
          <w:szCs w:val="22"/>
          <w:lang w:val="en-US"/>
        </w:rPr>
        <w:t>Burgess</w:t>
      </w:r>
      <w:r w:rsidR="00BA2CBF" w:rsidRPr="003B56D6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be recommended to the Governor in Council for appointment as the Public Advocate for a term o</w:t>
      </w:r>
      <w:r w:rsidR="00781205" w:rsidRPr="003B56D6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f </w:t>
      </w:r>
      <w:r w:rsidR="00AF0145">
        <w:rPr>
          <w:rFonts w:ascii="Arial" w:eastAsia="Times New Roman" w:hAnsi="Arial" w:cs="Arial"/>
          <w:color w:val="auto"/>
          <w:sz w:val="22"/>
          <w:szCs w:val="22"/>
          <w:lang w:val="en-US"/>
        </w:rPr>
        <w:t>four</w:t>
      </w:r>
      <w:r w:rsidR="00781205" w:rsidRPr="003B56D6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years from</w:t>
      </w:r>
      <w:r w:rsidR="009E6320" w:rsidRPr="009E6320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28 October 2016 up to and including 27 October 2020</w:t>
      </w:r>
      <w:r w:rsidR="00BA2CBF" w:rsidRPr="00A73367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. </w:t>
      </w:r>
    </w:p>
    <w:p w:rsidR="00447C9F" w:rsidRPr="000A2149" w:rsidRDefault="00447C9F" w:rsidP="004449A0">
      <w:pPr>
        <w:numPr>
          <w:ilvl w:val="0"/>
          <w:numId w:val="6"/>
        </w:numPr>
        <w:spacing w:before="36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0A2149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47C9F" w:rsidRPr="00EF2592" w:rsidRDefault="00447C9F" w:rsidP="00EF2592">
      <w:pPr>
        <w:keepLines/>
        <w:numPr>
          <w:ilvl w:val="0"/>
          <w:numId w:val="7"/>
        </w:numPr>
        <w:spacing w:before="120"/>
        <w:ind w:left="714" w:hanging="357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F063F0">
        <w:rPr>
          <w:rFonts w:ascii="Arial" w:eastAsia="Times New Roman" w:hAnsi="Arial" w:cs="Arial"/>
          <w:sz w:val="22"/>
          <w:szCs w:val="22"/>
          <w:lang w:val="en-US"/>
        </w:rPr>
        <w:t>Nil</w:t>
      </w:r>
      <w:r w:rsidR="00EF2592">
        <w:rPr>
          <w:rFonts w:ascii="Arial" w:eastAsia="Times New Roman" w:hAnsi="Arial" w:cs="Arial"/>
          <w:sz w:val="22"/>
          <w:szCs w:val="22"/>
          <w:lang w:val="en-US"/>
        </w:rPr>
        <w:t>.</w:t>
      </w:r>
    </w:p>
    <w:sectPr w:rsidR="00447C9F" w:rsidRPr="00EF2592" w:rsidSect="00CD02B8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D7F" w:rsidRDefault="003C5D7F">
      <w:r>
        <w:separator/>
      </w:r>
    </w:p>
  </w:endnote>
  <w:endnote w:type="continuationSeparator" w:id="0">
    <w:p w:rsidR="003C5D7F" w:rsidRDefault="003C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D7F" w:rsidRDefault="003C5D7F">
      <w:r>
        <w:separator/>
      </w:r>
    </w:p>
  </w:footnote>
  <w:footnote w:type="continuationSeparator" w:id="0">
    <w:p w:rsidR="003C5D7F" w:rsidRDefault="003C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80C" w:rsidRPr="00937A4A" w:rsidRDefault="00E2080C" w:rsidP="00E2080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E2080C" w:rsidRPr="00937A4A" w:rsidRDefault="00E2080C" w:rsidP="00E2080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E2080C" w:rsidRPr="00937A4A" w:rsidRDefault="00E2080C" w:rsidP="00E2080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October 2016</w:t>
    </w:r>
  </w:p>
  <w:p w:rsidR="00E2080C" w:rsidRDefault="00E2080C" w:rsidP="00E2080C">
    <w:pPr>
      <w:pStyle w:val="Header"/>
      <w:spacing w:before="120"/>
      <w:rPr>
        <w:rFonts w:ascii="Arial" w:hAnsi="Arial" w:cs="Arial"/>
        <w:b/>
        <w:sz w:val="22"/>
        <w:u w:val="single"/>
      </w:rPr>
    </w:pPr>
    <w:r>
      <w:rPr>
        <w:rFonts w:ascii="Arial" w:hAnsi="Arial" w:cs="Arial"/>
        <w:b/>
        <w:sz w:val="22"/>
        <w:u w:val="single"/>
      </w:rPr>
      <w:t>Appointment</w:t>
    </w:r>
    <w:r w:rsidRPr="003A6114">
      <w:rPr>
        <w:rFonts w:ascii="Arial" w:hAnsi="Arial" w:cs="Arial"/>
        <w:b/>
        <w:sz w:val="22"/>
        <w:u w:val="single"/>
      </w:rPr>
      <w:t xml:space="preserve"> of </w:t>
    </w:r>
    <w:r>
      <w:rPr>
        <w:rFonts w:ascii="Arial" w:hAnsi="Arial" w:cs="Arial"/>
        <w:b/>
        <w:sz w:val="22"/>
        <w:u w:val="single"/>
      </w:rPr>
      <w:t>the Public Advocate</w:t>
    </w:r>
  </w:p>
  <w:p w:rsidR="00E2080C" w:rsidRDefault="00E2080C" w:rsidP="00E2080C">
    <w:pPr>
      <w:pStyle w:val="Header"/>
      <w:spacing w:before="120"/>
      <w:rPr>
        <w:rFonts w:ascii="Arial" w:hAnsi="Arial" w:cs="Arial"/>
        <w:b/>
        <w:sz w:val="22"/>
        <w:u w:val="single"/>
      </w:rPr>
    </w:pPr>
    <w:r w:rsidRPr="003A6114">
      <w:rPr>
        <w:rFonts w:ascii="Arial" w:hAnsi="Arial" w:cs="Arial"/>
        <w:b/>
        <w:sz w:val="22"/>
        <w:u w:val="single"/>
      </w:rPr>
      <w:t>Attorney-General and Minister for Justice</w:t>
    </w:r>
    <w:r>
      <w:rPr>
        <w:rFonts w:ascii="Arial" w:hAnsi="Arial" w:cs="Arial"/>
        <w:b/>
        <w:sz w:val="22"/>
        <w:u w:val="single"/>
      </w:rPr>
      <w:t xml:space="preserve"> and Minister for Training and Skills</w:t>
    </w:r>
  </w:p>
  <w:p w:rsidR="00A9668A" w:rsidRPr="00AE174E" w:rsidRDefault="00A9668A" w:rsidP="00E2080C">
    <w:pPr>
      <w:pStyle w:val="Header"/>
      <w:pBdr>
        <w:bottom w:val="single" w:sz="4" w:space="1" w:color="auto"/>
      </w:pBd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302D"/>
    <w:multiLevelType w:val="hybridMultilevel"/>
    <w:tmpl w:val="B0843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438D"/>
    <w:multiLevelType w:val="hybridMultilevel"/>
    <w:tmpl w:val="AB86DE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72E34"/>
    <w:multiLevelType w:val="multilevel"/>
    <w:tmpl w:val="4FA8767C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A15ECF"/>
    <w:multiLevelType w:val="hybridMultilevel"/>
    <w:tmpl w:val="0CC2EA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F1520A8"/>
    <w:multiLevelType w:val="hybridMultilevel"/>
    <w:tmpl w:val="E3DADD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1F5BFA"/>
    <w:multiLevelType w:val="hybridMultilevel"/>
    <w:tmpl w:val="6CAC63E6"/>
    <w:lvl w:ilvl="0" w:tplc="897E4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D61EF"/>
    <w:multiLevelType w:val="hybridMultilevel"/>
    <w:tmpl w:val="494EB7A8"/>
    <w:lvl w:ilvl="0" w:tplc="20EEB7C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662D1"/>
    <w:multiLevelType w:val="hybridMultilevel"/>
    <w:tmpl w:val="971A2450"/>
    <w:lvl w:ilvl="0" w:tplc="2E8880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A3DB0"/>
    <w:multiLevelType w:val="hybridMultilevel"/>
    <w:tmpl w:val="B48AC82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380916"/>
    <w:multiLevelType w:val="hybridMultilevel"/>
    <w:tmpl w:val="2DEE61DA"/>
    <w:lvl w:ilvl="0" w:tplc="3D5E8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F176F87"/>
    <w:multiLevelType w:val="hybridMultilevel"/>
    <w:tmpl w:val="1B587AEE"/>
    <w:lvl w:ilvl="0" w:tplc="F9B89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FC"/>
    <w:rsid w:val="0001017D"/>
    <w:rsid w:val="00012C7A"/>
    <w:rsid w:val="00022DAF"/>
    <w:rsid w:val="0007131D"/>
    <w:rsid w:val="00077685"/>
    <w:rsid w:val="000859DE"/>
    <w:rsid w:val="00095FE5"/>
    <w:rsid w:val="000A2149"/>
    <w:rsid w:val="000C0050"/>
    <w:rsid w:val="000C3375"/>
    <w:rsid w:val="00151621"/>
    <w:rsid w:val="001608BB"/>
    <w:rsid w:val="00162317"/>
    <w:rsid w:val="001D1F0E"/>
    <w:rsid w:val="00220468"/>
    <w:rsid w:val="00245ADF"/>
    <w:rsid w:val="002C1B3E"/>
    <w:rsid w:val="002E18DA"/>
    <w:rsid w:val="002F157F"/>
    <w:rsid w:val="003330EE"/>
    <w:rsid w:val="003A6114"/>
    <w:rsid w:val="003B2061"/>
    <w:rsid w:val="003B56D6"/>
    <w:rsid w:val="003C5D7F"/>
    <w:rsid w:val="003D3E11"/>
    <w:rsid w:val="003F173C"/>
    <w:rsid w:val="0042576C"/>
    <w:rsid w:val="004348C1"/>
    <w:rsid w:val="004449A0"/>
    <w:rsid w:val="00447C9F"/>
    <w:rsid w:val="0046299A"/>
    <w:rsid w:val="0047178D"/>
    <w:rsid w:val="004E2F37"/>
    <w:rsid w:val="004F5067"/>
    <w:rsid w:val="005F41FC"/>
    <w:rsid w:val="00665C98"/>
    <w:rsid w:val="006F0F44"/>
    <w:rsid w:val="00781205"/>
    <w:rsid w:val="007A3A87"/>
    <w:rsid w:val="007E0F57"/>
    <w:rsid w:val="008C2FD9"/>
    <w:rsid w:val="00933C5E"/>
    <w:rsid w:val="00941337"/>
    <w:rsid w:val="009A25E7"/>
    <w:rsid w:val="009E62F6"/>
    <w:rsid w:val="009E6320"/>
    <w:rsid w:val="00A73367"/>
    <w:rsid w:val="00A9668A"/>
    <w:rsid w:val="00AE174E"/>
    <w:rsid w:val="00AF0145"/>
    <w:rsid w:val="00B508ED"/>
    <w:rsid w:val="00B934D4"/>
    <w:rsid w:val="00BA2CBF"/>
    <w:rsid w:val="00BC67D4"/>
    <w:rsid w:val="00BE4F91"/>
    <w:rsid w:val="00C06A32"/>
    <w:rsid w:val="00C14B81"/>
    <w:rsid w:val="00C225F0"/>
    <w:rsid w:val="00C43AFE"/>
    <w:rsid w:val="00C71AD1"/>
    <w:rsid w:val="00CA3568"/>
    <w:rsid w:val="00CD02B8"/>
    <w:rsid w:val="00CE0576"/>
    <w:rsid w:val="00CF1F94"/>
    <w:rsid w:val="00CF77CC"/>
    <w:rsid w:val="00D40C00"/>
    <w:rsid w:val="00D942A7"/>
    <w:rsid w:val="00E2080C"/>
    <w:rsid w:val="00E46CDE"/>
    <w:rsid w:val="00ED2B6C"/>
    <w:rsid w:val="00EF2592"/>
    <w:rsid w:val="00EF5268"/>
    <w:rsid w:val="00F063F0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1FC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5F41FC"/>
    <w:rPr>
      <w:rFonts w:ascii="Calibri" w:eastAsia="Calibri" w:hAnsi="Calibri"/>
      <w:color w:val="000000"/>
      <w:sz w:val="24"/>
      <w:lang w:eastAsia="en-AU"/>
    </w:rPr>
  </w:style>
  <w:style w:type="paragraph" w:styleId="Header">
    <w:name w:val="header"/>
    <w:basedOn w:val="Normal"/>
    <w:link w:val="HeaderChar"/>
    <w:uiPriority w:val="99"/>
    <w:rsid w:val="005F41FC"/>
    <w:pPr>
      <w:tabs>
        <w:tab w:val="center" w:pos="4513"/>
        <w:tab w:val="right" w:pos="9026"/>
      </w:tabs>
    </w:pPr>
    <w:rPr>
      <w:rFonts w:ascii="Calibri" w:hAnsi="Calibri"/>
      <w:szCs w:val="22"/>
    </w:rPr>
  </w:style>
  <w:style w:type="character" w:customStyle="1" w:styleId="HeaderChar1">
    <w:name w:val="Header Char1"/>
    <w:uiPriority w:val="99"/>
    <w:semiHidden/>
    <w:rsid w:val="005F41FC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5FE5"/>
    <w:rPr>
      <w:rFonts w:ascii="Segoe UI" w:eastAsia="Calibri" w:hAnsi="Segoe UI" w:cs="Segoe UI"/>
      <w:color w:val="000000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095F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2CB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A2CBF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paragraph" w:customStyle="1" w:styleId="Cabinet2text">
    <w:name w:val="Cabinet 2 text"/>
    <w:basedOn w:val="Normal"/>
    <w:rsid w:val="001D1F0E"/>
    <w:pPr>
      <w:numPr>
        <w:ilvl w:val="1"/>
        <w:numId w:val="11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1D1F0E"/>
    <w:pPr>
      <w:numPr>
        <w:ilvl w:val="2"/>
      </w:numPr>
    </w:pPr>
  </w:style>
  <w:style w:type="paragraph" w:customStyle="1" w:styleId="Cabinet4text">
    <w:name w:val="Cabinet 4 text"/>
    <w:basedOn w:val="Cabinet2text"/>
    <w:rsid w:val="001D1F0E"/>
    <w:pPr>
      <w:numPr>
        <w:ilvl w:val="3"/>
      </w:numPr>
    </w:pPr>
  </w:style>
  <w:style w:type="numbering" w:customStyle="1" w:styleId="cabinet">
    <w:name w:val="cabinet"/>
    <w:rsid w:val="001D1F0E"/>
    <w:pPr>
      <w:numPr>
        <w:numId w:val="11"/>
      </w:numPr>
    </w:pPr>
  </w:style>
  <w:style w:type="paragraph" w:customStyle="1" w:styleId="StyleJustified">
    <w:name w:val="Style Justified"/>
    <w:basedOn w:val="Normal"/>
    <w:rsid w:val="001D1F0E"/>
    <w:pPr>
      <w:numPr>
        <w:numId w:val="11"/>
      </w:numPr>
      <w:spacing w:before="240"/>
      <w:jc w:val="both"/>
    </w:pPr>
    <w:rPr>
      <w:rFonts w:eastAsia="Times New Roman"/>
      <w:color w:val="auto"/>
    </w:rPr>
  </w:style>
  <w:style w:type="paragraph" w:customStyle="1" w:styleId="cabinet5text">
    <w:name w:val="cabinet 5 text"/>
    <w:basedOn w:val="Cabinet2text"/>
    <w:rsid w:val="001D1F0E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676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803</CharactersWithSpaces>
  <SharedDoc>false</SharedDoc>
  <HyperlinkBase>https://www.cabinet.qld.gov.au/documents/2016/Oct/ApptPubAdv/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2016-10-06T06:48:00Z</cp:lastPrinted>
  <dcterms:created xsi:type="dcterms:W3CDTF">2017-10-25T01:52:00Z</dcterms:created>
  <dcterms:modified xsi:type="dcterms:W3CDTF">2018-03-06T01:40:00Z</dcterms:modified>
  <cp:category>Significant_Appointments,Justice,Safety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-2017288431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